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ook w:val="04A0"/>
      </w:tblPr>
      <w:tblGrid>
        <w:gridCol w:w="315"/>
        <w:gridCol w:w="177"/>
        <w:gridCol w:w="2910"/>
        <w:gridCol w:w="5529"/>
        <w:gridCol w:w="708"/>
      </w:tblGrid>
      <w:tr w:rsidR="008B2DE4" w:rsidTr="008B2DE4">
        <w:trPr>
          <w:gridAfter w:val="1"/>
          <w:wAfter w:w="708" w:type="dxa"/>
          <w:trHeight w:val="30"/>
        </w:trPr>
        <w:tc>
          <w:tcPr>
            <w:tcW w:w="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61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 w:rsidP="008B2DE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7 к Правилам и условиям проведения аттестации педагогов, занимающих должности в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</w:t>
            </w:r>
            <w:proofErr w:type="spellStart"/>
            <w:r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, дополнительного, специализированного и специального образования, и иных гражданских служащих в области образования и науки </w:t>
            </w:r>
          </w:p>
          <w:p w:rsidR="00CC1592" w:rsidRDefault="00CC1592" w:rsidP="00CC1592">
            <w:pPr>
              <w:spacing w:after="0"/>
              <w:jc w:val="right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Форма</w:t>
            </w:r>
          </w:p>
          <w:p w:rsidR="008B2DE4" w:rsidRDefault="008B2DE4" w:rsidP="008B2DE4">
            <w:pPr>
              <w:spacing w:after="0"/>
              <w:jc w:val="center"/>
              <w:rPr>
                <w:lang w:val="ru-RU"/>
              </w:rPr>
            </w:pPr>
          </w:p>
        </w:tc>
      </w:tr>
      <w:tr w:rsidR="008B2DE4" w:rsidRPr="00716F8A" w:rsidTr="008B2DE4">
        <w:trPr>
          <w:trHeight w:val="30"/>
        </w:trPr>
        <w:tc>
          <w:tcPr>
            <w:tcW w:w="963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Pr="00285CA3" w:rsidRDefault="008B2DE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285CA3">
              <w:rPr>
                <w:b/>
                <w:bCs/>
                <w:color w:val="000000"/>
                <w:sz w:val="20"/>
                <w:lang w:val="ru-RU"/>
              </w:rPr>
              <w:t xml:space="preserve">Стандарт государственной услуги "Прием документов для прохождения аттестации на присвоение (подтверждение) квалификационных категорий педагогам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    </w:r>
            <w:proofErr w:type="spellStart"/>
            <w:r w:rsidRPr="00285CA3">
              <w:rPr>
                <w:b/>
                <w:bCs/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285CA3">
              <w:rPr>
                <w:b/>
                <w:bCs/>
                <w:color w:val="000000"/>
                <w:sz w:val="20"/>
                <w:lang w:val="ru-RU"/>
              </w:rPr>
              <w:t xml:space="preserve"> образования"</w:t>
            </w:r>
          </w:p>
        </w:tc>
      </w:tr>
      <w:tr w:rsidR="008B2DE4" w:rsidRPr="00716F8A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Местные исполнительные органы областей, городов республиканского значения и столицы, районов и городов областного значения, организациями дошкольного, начального, основного среднего, общего среднего, технического и профессионального, </w:t>
            </w:r>
            <w:proofErr w:type="spellStart"/>
            <w:r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образования</w:t>
            </w:r>
          </w:p>
        </w:tc>
      </w:tr>
      <w:tr w:rsidR="008B2DE4" w:rsidRPr="00716F8A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bookmarkStart w:id="0" w:name="z393" w:colFirst="2" w:colLast="2"/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>
              <w:rPr>
                <w:color w:val="000000"/>
                <w:sz w:val="20"/>
                <w:lang w:val="ru-RU"/>
              </w:rPr>
              <w:t>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</w:tr>
      <w:tr w:rsidR="008B2DE4" w:rsidRPr="00716F8A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bookmarkStart w:id="1" w:name="z394" w:colFirst="2" w:colLast="2"/>
            <w:bookmarkEnd w:id="0"/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Сроки оказания государственной услуги: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1) при обращении через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– 20 минут;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2) в Государственную корпорацию по месту нахождения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– 3 (три) рабочих дня;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3) в Государственную корпорацию не по месту нахождения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– 7 (семь) рабочих дней.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При обращении в Государственную корпорацию день приема не входит в срок оказания государственной услуги.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1) максимально допустимое время ожидания для сдачи пакета документов в Государственную корпорацию – 20 (двадцать) минут;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2) максимально допустимое время обслуживания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в Государственной корпорации – 20 (двадцать) минут</w:t>
            </w:r>
          </w:p>
        </w:tc>
      </w:tr>
      <w:bookmarkEnd w:id="1"/>
      <w:tr w:rsidR="008B2DE4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</w:tr>
      <w:tr w:rsidR="008B2DE4" w:rsidRPr="00716F8A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bookmarkStart w:id="2" w:name="z400" w:colFirst="2" w:colLast="2"/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выдача расписки о приеме заявления для присвоения (подтверждения) квалификационной категории педагогам, по форме согласно приложению 10 к настоящим Правилам, либо мотивированный отказ в оказании государственной услуги.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 удостоверяющий личность (либо его представителя по нотариально удостоверенной доверенности).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Документы, не выданные в срок из-за отсутствия обращения заявителя (представителя), в течение одного месяца хранятся в Государственной корпорации, после истечения данного срока возвращаются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как невостребованные При обращении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по истечении одного месяца, по запросу Государственной корпорации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в течение одного рабочего дня направляет готовые документы в Государственную корпорацию для выдачи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>
              <w:rPr>
                <w:color w:val="000000"/>
                <w:sz w:val="20"/>
                <w:lang w:val="ru-RU"/>
              </w:rPr>
              <w:t>.</w:t>
            </w:r>
          </w:p>
        </w:tc>
      </w:tr>
      <w:bookmarkEnd w:id="2"/>
      <w:tr w:rsidR="008B2DE4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>
              <w:rPr>
                <w:color w:val="000000"/>
                <w:sz w:val="20"/>
                <w:lang w:val="ru-RU"/>
              </w:rPr>
              <w:lastRenderedPageBreak/>
              <w:t>услугополучателя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lang w:val="ru-RU"/>
              </w:rPr>
              <w:lastRenderedPageBreak/>
              <w:t xml:space="preserve"> </w:t>
            </w: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8B2DE4" w:rsidRPr="00716F8A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bookmarkStart w:id="3" w:name="z402" w:colFirst="2" w:colLast="2"/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- с понедельника по пятницу с 9.00 до 18.30 часов, перерыв на обед с 13.00 до 14.30 часов, кроме выходных и праздничных дней, в соответствии с трудовым законодательством Республики Казахстан.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у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осуществляется с 9.00 часов до 17.30 часов с перерывом на обед с 13.00 до 14.30 часов.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очереди, без предварительной записи и ускоренного обслуживания;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2) Государственной корпорации – с понедельника по субботу включительно, в соответствии с установленным графиком работы с 9.00 часов до 20.00 часов без перерыва на обед, за исключением воскресенья и праздничных дней, согласно трудовому законодательству Республики Казахстан.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Прием осуществляется в порядке "электронной" очереди, по выбору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без ускоренного обслуживания, возможно бронирование электронной очереди посредством портала "электронного правительства" (далее – портал).</w:t>
            </w:r>
          </w:p>
        </w:tc>
      </w:tr>
      <w:tr w:rsidR="008B2DE4" w:rsidRPr="00716F8A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bookmarkStart w:id="4" w:name="z406" w:colFirst="2" w:colLast="2"/>
            <w:bookmarkEnd w:id="3"/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к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либо Государственную корпорацию: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1) заявление;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2) документ, удостоверяющий личность (требуется для идентификации личности) (возвращается владельцу);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3) диплом об образовании;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4) документ о прохождении курсов переподготовки (при наличии);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5) документ, подтверждающий трудовую деятельность работника;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6) удостоверение и приказ о присвоенной квалификационной категории (для лиц, ранее имевших квалификационную категорию);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7) сертификат о прохождении курсов повышения квалификации по программам, согласованным с уполномоченным органом в области образования;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8) документ о прохождении национального квалификационного тестирования, заверенный подписью сотрудника и печатью организации, определяемой уполномоченным органом в области образования, ответственной за проведение национального квалификационного тестирования;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9) документы, подтверждающие достижения обучающихся/воспитанников (за исключением методистов методических кабинетов (центров), педагогов ПМПК);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10) документы, подтверждающие профессиональные достижения и обобщение опыта;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11) листы наблюдения уроков/занятий (за исключением педагогов ПМПК);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Документы перечисленные в пунктах 3)-11) предоставляются подлинниках и копиях, после сверки которых подлинники возвращаются заявителю.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Дополнительно предоставляются следующие документы: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Для методистов методических кабинетов (центров) – документы, подтверждающие публикации, участие в проектах, инновационной, </w:t>
            </w:r>
            <w:r>
              <w:rPr>
                <w:color w:val="000000"/>
                <w:sz w:val="20"/>
                <w:lang w:val="ru-RU"/>
              </w:rPr>
              <w:lastRenderedPageBreak/>
              <w:t>экспериментальной деятельности, разработанные методические материалы;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Для педагогов организаций общего среднего, технического и профессионального, </w:t>
            </w:r>
            <w:proofErr w:type="spellStart"/>
            <w:r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образования - показатели качества знаний обучающихся за период между присвоениями квалификационных категорий, включающий результаты внешней оценки учебных достижений и (или) текущей и (или) итоговой аттестации, заверенные печатью и подписью руководителя организации образования;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Для педагогов организаций дошкольного воспитания и обучения – показатели </w:t>
            </w:r>
            <w:proofErr w:type="spellStart"/>
            <w:r>
              <w:rPr>
                <w:color w:val="000000"/>
                <w:sz w:val="20"/>
                <w:lang w:val="ru-RU"/>
              </w:rPr>
              <w:t>сформированности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умений и навыков, заверенные печатью и подписью руководителя организации образования;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Для педагогов организаций дополнительного образования – показатели освоения выбранной образовательной программы обучающимися, воспитанниками, заверенные печатью и подписью руководителя организации образования;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Для педагогов специальных организаций образования, специальных классов (групп) в организациях образования (за исключением педагогов ПМПК) – показатели результативности деятельности специалиста по реализации индивидуальной развивающей программы;</w:t>
            </w:r>
            <w:r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и работник Государственной корпорации получает согласие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8B2DE4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bookmarkStart w:id="5" w:name="z425" w:colFirst="2" w:colLast="2"/>
            <w:bookmarkEnd w:id="4"/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отказывает в оказании государственной услуги, в случаях: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1) установления недостоверности документов, представленных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2) несоответствия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и (или) представленных материалов, данных и сведений, необходимых для оказания государственной услуги, требованиям.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В случае предоставления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неполного пакета документов согласно перечню, предусмотренному пунктом 8 Стандарта, и (или) документов с истекшим сроком действия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выдает расписку об отказе в приеме документов по форме согласно приложению </w:t>
            </w:r>
            <w:r>
              <w:rPr>
                <w:color w:val="000000"/>
                <w:sz w:val="20"/>
              </w:rPr>
              <w:t xml:space="preserve">9 </w:t>
            </w:r>
            <w:proofErr w:type="spellStart"/>
            <w:r>
              <w:rPr>
                <w:color w:val="000000"/>
                <w:sz w:val="20"/>
              </w:rPr>
              <w:t>настоящих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Правил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B2DE4" w:rsidRPr="00716F8A" w:rsidTr="00692CAA">
        <w:trPr>
          <w:trHeight w:val="30"/>
        </w:trPr>
        <w:tc>
          <w:tcPr>
            <w:tcW w:w="49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</w:pPr>
            <w:bookmarkStart w:id="6" w:name="z428" w:colFirst="2" w:colLast="2"/>
            <w:bookmarkEnd w:id="5"/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9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6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2DE4" w:rsidRDefault="008B2DE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>
              <w:rPr>
                <w:color w:val="000000"/>
                <w:sz w:val="20"/>
                <w:lang w:val="ru-RU"/>
              </w:rPr>
              <w:t>Услугополучателям</w:t>
            </w:r>
            <w:proofErr w:type="spellEnd"/>
            <w:r>
              <w:rPr>
                <w:color w:val="000000"/>
                <w:sz w:val="20"/>
                <w:lang w:val="ru-RU"/>
              </w:rPr>
              <w:t>,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контакт-центр 1414; 8 800 080 7777.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>
              <w:rPr>
                <w:color w:val="000000"/>
                <w:sz w:val="20"/>
                <w:lang w:val="ru-RU"/>
              </w:rPr>
              <w:t>;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2) </w:t>
            </w:r>
            <w:proofErr w:type="spellStart"/>
            <w:r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Государственной корпорации: </w:t>
            </w:r>
            <w:r>
              <w:rPr>
                <w:color w:val="000000"/>
                <w:sz w:val="20"/>
              </w:rPr>
              <w:t>www</w:t>
            </w:r>
            <w:r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>
              <w:rPr>
                <w:color w:val="000000"/>
                <w:sz w:val="20"/>
                <w:lang w:val="ru-RU"/>
              </w:rPr>
              <w:t>.</w:t>
            </w:r>
            <w:r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 при условии наличия ЭЦП, а также Единого контакт-центра: 1414, 8 800 080 77777.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Контактные телефоны справочных служб </w:t>
            </w:r>
            <w:proofErr w:type="spellStart"/>
            <w:r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по вопросам </w:t>
            </w:r>
            <w:r>
              <w:rPr>
                <w:color w:val="000000"/>
                <w:sz w:val="20"/>
                <w:lang w:val="ru-RU"/>
              </w:rPr>
              <w:lastRenderedPageBreak/>
              <w:t xml:space="preserve">оказания государственной услуги размещены на </w:t>
            </w:r>
            <w:proofErr w:type="spellStart"/>
            <w:r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>
              <w:rPr>
                <w:color w:val="000000"/>
                <w:sz w:val="20"/>
                <w:lang w:val="ru-RU"/>
              </w:rPr>
              <w:t>.</w:t>
            </w:r>
          </w:p>
        </w:tc>
      </w:tr>
      <w:bookmarkEnd w:id="6"/>
    </w:tbl>
    <w:p w:rsidR="008B2DE4" w:rsidRDefault="008B2DE4" w:rsidP="008B2DE4">
      <w:pPr>
        <w:rPr>
          <w:lang w:val="ru-RU"/>
        </w:rPr>
      </w:pPr>
      <w:r>
        <w:rPr>
          <w:lang w:val="ru-RU"/>
        </w:rPr>
        <w:lastRenderedPageBreak/>
        <w:br w:type="page"/>
      </w:r>
    </w:p>
    <w:p w:rsidR="002452DF" w:rsidRPr="008B2DE4" w:rsidRDefault="002452DF">
      <w:pPr>
        <w:rPr>
          <w:lang w:val="ru-RU"/>
        </w:rPr>
      </w:pPr>
    </w:p>
    <w:sectPr w:rsidR="002452DF" w:rsidRPr="008B2DE4" w:rsidSect="006B2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DE4"/>
    <w:rsid w:val="002452DF"/>
    <w:rsid w:val="00285CA3"/>
    <w:rsid w:val="00600278"/>
    <w:rsid w:val="00692CAA"/>
    <w:rsid w:val="006B2BD6"/>
    <w:rsid w:val="00716F8A"/>
    <w:rsid w:val="007A10F2"/>
    <w:rsid w:val="008B2DE4"/>
    <w:rsid w:val="00CC1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DE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0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7B414-02CF-448B-AF8F-7511D51B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2020-12-09T05:13:00Z</dcterms:created>
  <dcterms:modified xsi:type="dcterms:W3CDTF">2021-02-26T06:29:00Z</dcterms:modified>
</cp:coreProperties>
</file>